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 :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9275BC">
        <w:rPr>
          <w:rFonts w:ascii="Arial" w:hAnsi="Arial" w:cs="Arial"/>
          <w:b/>
          <w:sz w:val="18"/>
          <w:szCs w:val="18"/>
        </w:rPr>
        <w:t>220307</w:t>
      </w:r>
      <w:r w:rsidR="00D157FF">
        <w:rPr>
          <w:rFonts w:ascii="Arial" w:hAnsi="Arial" w:cs="Arial"/>
          <w:b/>
          <w:sz w:val="18"/>
          <w:szCs w:val="18"/>
        </w:rPr>
        <w:t>/8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4469"/>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275BC"/>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412</cp:revision>
  <cp:lastPrinted>2022-03-31T18:45:00Z</cp:lastPrinted>
  <dcterms:created xsi:type="dcterms:W3CDTF">2016-12-15T10:11:00Z</dcterms:created>
  <dcterms:modified xsi:type="dcterms:W3CDTF">2022-05-17T06:41:00Z</dcterms:modified>
</cp:coreProperties>
</file>